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34B9" w14:textId="77777777" w:rsidR="0024072A" w:rsidRDefault="00D97332">
      <w:pPr>
        <w:rPr>
          <w:sz w:val="22"/>
          <w:szCs w:val="22"/>
        </w:rPr>
      </w:pPr>
      <w:r>
        <w:rPr>
          <w:noProof/>
        </w:rPr>
        <w:drawing>
          <wp:inline distT="0" distB="0" distL="0" distR="0" wp14:anchorId="66A62C01" wp14:editId="1E571D6E">
            <wp:extent cx="1487638" cy="1981200"/>
            <wp:effectExtent l="0" t="0" r="0" b="0"/>
            <wp:docPr id="18744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9" name="Picture 18744987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5738" cy="2005305"/>
                    </a:xfrm>
                    <a:prstGeom prst="rect">
                      <a:avLst/>
                    </a:prstGeom>
                  </pic:spPr>
                </pic:pic>
              </a:graphicData>
            </a:graphic>
          </wp:inline>
        </w:drawing>
      </w:r>
      <w:r w:rsidR="0024072A">
        <w:rPr>
          <w:sz w:val="22"/>
          <w:szCs w:val="22"/>
        </w:rPr>
        <w:t>Lehman Art Gallery, City University of New York</w:t>
      </w:r>
    </w:p>
    <w:p w14:paraId="520E6A2A" w14:textId="17B4250E" w:rsidR="00D57B17" w:rsidRDefault="0024072A">
      <w:pPr>
        <w:rPr>
          <w:sz w:val="22"/>
          <w:szCs w:val="22"/>
        </w:rPr>
      </w:pPr>
      <w:r>
        <w:rPr>
          <w:sz w:val="22"/>
          <w:szCs w:val="22"/>
        </w:rPr>
        <w:t xml:space="preserve">                                               </w:t>
      </w:r>
      <w:r w:rsidR="00D97332">
        <w:rPr>
          <w:sz w:val="22"/>
          <w:szCs w:val="22"/>
        </w:rPr>
        <w:t>250 Bedford Park Boulevard West, Bronx, NY 10468</w:t>
      </w:r>
      <w:r w:rsidR="00A63CC7">
        <w:rPr>
          <w:sz w:val="22"/>
          <w:szCs w:val="22"/>
        </w:rPr>
        <w:t xml:space="preserve"> </w:t>
      </w:r>
      <w:r w:rsidR="00D97332">
        <w:rPr>
          <w:sz w:val="22"/>
          <w:szCs w:val="22"/>
        </w:rPr>
        <w:t xml:space="preserve"> </w:t>
      </w:r>
      <w:hyperlink r:id="rId5" w:history="1">
        <w:r w:rsidR="00D97332" w:rsidRPr="00294445">
          <w:rPr>
            <w:rStyle w:val="Hyperlink"/>
            <w:sz w:val="22"/>
            <w:szCs w:val="22"/>
          </w:rPr>
          <w:t>www.lehmangallery.org</w:t>
        </w:r>
      </w:hyperlink>
    </w:p>
    <w:p w14:paraId="3D7AC023" w14:textId="77777777" w:rsidR="00D97332" w:rsidRDefault="00D97332">
      <w:pPr>
        <w:rPr>
          <w:sz w:val="22"/>
          <w:szCs w:val="22"/>
        </w:rPr>
      </w:pPr>
    </w:p>
    <w:p w14:paraId="64B2FF38" w14:textId="77777777" w:rsidR="00A01CF3" w:rsidRPr="008B1DFC" w:rsidRDefault="00A01CF3" w:rsidP="00A01CF3">
      <w:pPr>
        <w:rPr>
          <w:b/>
          <w:bCs/>
          <w:sz w:val="22"/>
          <w:szCs w:val="22"/>
        </w:rPr>
      </w:pPr>
      <w:r w:rsidRPr="008B1DFC">
        <w:rPr>
          <w:b/>
          <w:bCs/>
          <w:sz w:val="22"/>
          <w:szCs w:val="22"/>
        </w:rPr>
        <w:t>Contact</w:t>
      </w:r>
    </w:p>
    <w:p w14:paraId="41F5E322" w14:textId="77777777" w:rsidR="00A01CF3" w:rsidRPr="008B1DFC" w:rsidRDefault="00A01CF3" w:rsidP="00A01CF3">
      <w:pPr>
        <w:rPr>
          <w:sz w:val="22"/>
          <w:szCs w:val="22"/>
        </w:rPr>
      </w:pPr>
      <w:r w:rsidRPr="008B1DFC">
        <w:rPr>
          <w:sz w:val="22"/>
          <w:szCs w:val="22"/>
        </w:rPr>
        <w:t>Bartholomew F. Bland, Director, Lehman College Art Gallery at Lehman College</w:t>
      </w:r>
    </w:p>
    <w:p w14:paraId="11175663" w14:textId="77777777" w:rsidR="00A01CF3" w:rsidRPr="008B1DFC" w:rsidRDefault="00A01CF3" w:rsidP="00A01CF3">
      <w:pPr>
        <w:rPr>
          <w:sz w:val="22"/>
          <w:szCs w:val="22"/>
        </w:rPr>
      </w:pPr>
      <w:r w:rsidRPr="008B1DFC">
        <w:rPr>
          <w:sz w:val="22"/>
          <w:szCs w:val="22"/>
        </w:rPr>
        <w:t>Bartholomew.bland@lehman.cuny.edu</w:t>
      </w:r>
    </w:p>
    <w:p w14:paraId="4759CEEF" w14:textId="77777777" w:rsidR="00A01CF3" w:rsidRDefault="00A01CF3" w:rsidP="00A01CF3">
      <w:pPr>
        <w:rPr>
          <w:sz w:val="22"/>
          <w:szCs w:val="22"/>
        </w:rPr>
      </w:pPr>
    </w:p>
    <w:p w14:paraId="6590786B" w14:textId="77777777" w:rsidR="000E4926" w:rsidRDefault="000E4926">
      <w:pPr>
        <w:rPr>
          <w:sz w:val="22"/>
          <w:szCs w:val="22"/>
        </w:rPr>
      </w:pPr>
    </w:p>
    <w:p w14:paraId="2E7A5B4E" w14:textId="1905A9BA" w:rsidR="000E4926" w:rsidRDefault="008B1DFC">
      <w:pPr>
        <w:rPr>
          <w:sz w:val="22"/>
          <w:szCs w:val="22"/>
        </w:rPr>
      </w:pPr>
      <w:r>
        <w:rPr>
          <w:sz w:val="22"/>
          <w:szCs w:val="22"/>
        </w:rPr>
        <w:t>FOR IMMEDIATE RELEASE – NEW EXHIBITION</w:t>
      </w:r>
      <w:r w:rsidR="00914467">
        <w:rPr>
          <w:sz w:val="22"/>
          <w:szCs w:val="22"/>
        </w:rPr>
        <w:t>,</w:t>
      </w:r>
      <w:r>
        <w:rPr>
          <w:sz w:val="22"/>
          <w:szCs w:val="22"/>
        </w:rPr>
        <w:t xml:space="preserve"> SPRING 2026</w:t>
      </w:r>
    </w:p>
    <w:p w14:paraId="4F7AE7DD" w14:textId="77777777" w:rsidR="000E4926" w:rsidRDefault="000E4926">
      <w:pPr>
        <w:rPr>
          <w:sz w:val="22"/>
          <w:szCs w:val="22"/>
        </w:rPr>
      </w:pPr>
    </w:p>
    <w:p w14:paraId="0F3CA84D" w14:textId="77777777" w:rsidR="000E4926" w:rsidRPr="000E4926" w:rsidRDefault="000E4926" w:rsidP="000E4926">
      <w:pPr>
        <w:rPr>
          <w:sz w:val="22"/>
          <w:szCs w:val="22"/>
        </w:rPr>
      </w:pPr>
      <w:r w:rsidRPr="000E4926">
        <w:rPr>
          <w:b/>
          <w:bCs/>
          <w:sz w:val="22"/>
          <w:szCs w:val="22"/>
        </w:rPr>
        <w:t>The Painted Word: Text, Gesture, and Expression in Contemporary Art</w:t>
      </w:r>
    </w:p>
    <w:p w14:paraId="25115842" w14:textId="77777777" w:rsidR="000E4926" w:rsidRPr="000E4926" w:rsidRDefault="000E4926" w:rsidP="000E4926">
      <w:pPr>
        <w:rPr>
          <w:sz w:val="22"/>
          <w:szCs w:val="22"/>
        </w:rPr>
      </w:pPr>
      <w:r w:rsidRPr="000E4926">
        <w:rPr>
          <w:sz w:val="22"/>
          <w:szCs w:val="22"/>
        </w:rPr>
        <w:t>February 11 - May 2, 2026</w:t>
      </w:r>
    </w:p>
    <w:p w14:paraId="25739DFE" w14:textId="77777777" w:rsidR="000E4926" w:rsidRDefault="000E4926" w:rsidP="000E4926">
      <w:pPr>
        <w:rPr>
          <w:sz w:val="22"/>
          <w:szCs w:val="22"/>
        </w:rPr>
      </w:pPr>
      <w:r w:rsidRPr="000E4926">
        <w:rPr>
          <w:sz w:val="22"/>
          <w:szCs w:val="22"/>
        </w:rPr>
        <w:t>Reception: Wednesday, February 11, 5 - 8 pm</w:t>
      </w:r>
    </w:p>
    <w:p w14:paraId="6C97999A" w14:textId="77777777" w:rsidR="00BE38B0" w:rsidRDefault="00BE38B0" w:rsidP="000E4926">
      <w:pPr>
        <w:rPr>
          <w:sz w:val="22"/>
          <w:szCs w:val="22"/>
        </w:rPr>
      </w:pPr>
    </w:p>
    <w:p w14:paraId="19D4F0D6" w14:textId="44408106" w:rsidR="00BE38B0" w:rsidRDefault="00BE38B0" w:rsidP="000E4926">
      <w:pPr>
        <w:rPr>
          <w:sz w:val="22"/>
          <w:szCs w:val="22"/>
        </w:rPr>
      </w:pPr>
      <w:r>
        <w:rPr>
          <w:sz w:val="22"/>
          <w:szCs w:val="22"/>
        </w:rPr>
        <w:t>How do you paint a word? Words parade across pages</w:t>
      </w:r>
      <w:r w:rsidR="00BF280E">
        <w:rPr>
          <w:sz w:val="22"/>
          <w:szCs w:val="22"/>
        </w:rPr>
        <w:t xml:space="preserve"> and </w:t>
      </w:r>
      <w:r>
        <w:rPr>
          <w:sz w:val="22"/>
          <w:szCs w:val="22"/>
        </w:rPr>
        <w:t xml:space="preserve">anchor bytes </w:t>
      </w:r>
      <w:r w:rsidR="007818A0">
        <w:rPr>
          <w:sz w:val="22"/>
          <w:szCs w:val="22"/>
        </w:rPr>
        <w:t>in</w:t>
      </w:r>
      <w:r>
        <w:rPr>
          <w:sz w:val="22"/>
          <w:szCs w:val="22"/>
        </w:rPr>
        <w:t xml:space="preserve"> a barrage of media. </w:t>
      </w:r>
      <w:r w:rsidR="007818A0">
        <w:rPr>
          <w:sz w:val="22"/>
          <w:szCs w:val="22"/>
        </w:rPr>
        <w:t xml:space="preserve">Words </w:t>
      </w:r>
      <w:r w:rsidR="00513421">
        <w:rPr>
          <w:sz w:val="22"/>
          <w:szCs w:val="22"/>
        </w:rPr>
        <w:t>can be</w:t>
      </w:r>
      <w:r w:rsidR="007818A0">
        <w:rPr>
          <w:sz w:val="22"/>
          <w:szCs w:val="22"/>
        </w:rPr>
        <w:t xml:space="preserve"> romantic – ‘</w:t>
      </w:r>
      <w:r w:rsidR="00A442EE">
        <w:rPr>
          <w:sz w:val="22"/>
          <w:szCs w:val="22"/>
        </w:rPr>
        <w:t xml:space="preserve">I </w:t>
      </w:r>
      <w:r w:rsidR="007818A0">
        <w:rPr>
          <w:sz w:val="22"/>
          <w:szCs w:val="22"/>
        </w:rPr>
        <w:t xml:space="preserve">love you,’ </w:t>
      </w:r>
      <w:r w:rsidR="00513421">
        <w:rPr>
          <w:sz w:val="22"/>
          <w:szCs w:val="22"/>
        </w:rPr>
        <w:t>or</w:t>
      </w:r>
      <w:r w:rsidR="00A01CF3">
        <w:rPr>
          <w:sz w:val="22"/>
          <w:szCs w:val="22"/>
        </w:rPr>
        <w:t xml:space="preserve"> </w:t>
      </w:r>
      <w:r w:rsidR="007818A0">
        <w:rPr>
          <w:sz w:val="22"/>
          <w:szCs w:val="22"/>
        </w:rPr>
        <w:t>stand</w:t>
      </w:r>
      <w:r w:rsidR="00513421">
        <w:rPr>
          <w:sz w:val="22"/>
          <w:szCs w:val="22"/>
        </w:rPr>
        <w:t>-</w:t>
      </w:r>
      <w:r w:rsidR="007818A0">
        <w:rPr>
          <w:sz w:val="22"/>
          <w:szCs w:val="22"/>
        </w:rPr>
        <w:t>in</w:t>
      </w:r>
      <w:r w:rsidR="00A01CF3">
        <w:rPr>
          <w:sz w:val="22"/>
          <w:szCs w:val="22"/>
        </w:rPr>
        <w:t>s</w:t>
      </w:r>
      <w:r w:rsidR="007818A0">
        <w:rPr>
          <w:sz w:val="22"/>
          <w:szCs w:val="22"/>
        </w:rPr>
        <w:t xml:space="preserve"> for feelings that must out-‘I will miss you</w:t>
      </w:r>
      <w:r w:rsidR="001971B3">
        <w:rPr>
          <w:sz w:val="22"/>
          <w:szCs w:val="22"/>
        </w:rPr>
        <w:t>,</w:t>
      </w:r>
      <w:r w:rsidR="007818A0">
        <w:rPr>
          <w:sz w:val="22"/>
          <w:szCs w:val="22"/>
        </w:rPr>
        <w:t xml:space="preserve"> </w:t>
      </w:r>
      <w:r w:rsidR="00A442EE">
        <w:rPr>
          <w:sz w:val="22"/>
          <w:szCs w:val="22"/>
        </w:rPr>
        <w:t>‘</w:t>
      </w:r>
      <w:r w:rsidR="007818A0">
        <w:rPr>
          <w:sz w:val="22"/>
          <w:szCs w:val="22"/>
        </w:rPr>
        <w:t xml:space="preserve">til we meet again’. </w:t>
      </w:r>
      <w:r w:rsidR="001971B3" w:rsidRPr="00E6058E">
        <w:rPr>
          <w:i/>
          <w:iCs/>
          <w:sz w:val="22"/>
          <w:szCs w:val="22"/>
        </w:rPr>
        <w:t>The Painted Word,</w:t>
      </w:r>
      <w:r w:rsidR="001971B3">
        <w:rPr>
          <w:sz w:val="22"/>
          <w:szCs w:val="22"/>
        </w:rPr>
        <w:t xml:space="preserve"> </w:t>
      </w:r>
      <w:r w:rsidR="0024072A">
        <w:rPr>
          <w:sz w:val="22"/>
          <w:szCs w:val="22"/>
        </w:rPr>
        <w:t xml:space="preserve">Lehman Art </w:t>
      </w:r>
      <w:r w:rsidR="00914467">
        <w:rPr>
          <w:sz w:val="22"/>
          <w:szCs w:val="22"/>
        </w:rPr>
        <w:t xml:space="preserve">Gallery’s </w:t>
      </w:r>
      <w:r w:rsidR="001971B3">
        <w:rPr>
          <w:sz w:val="22"/>
          <w:szCs w:val="22"/>
        </w:rPr>
        <w:t xml:space="preserve">first exhibition </w:t>
      </w:r>
      <w:r w:rsidR="00914467">
        <w:rPr>
          <w:sz w:val="22"/>
          <w:szCs w:val="22"/>
        </w:rPr>
        <w:t xml:space="preserve">in </w:t>
      </w:r>
      <w:r w:rsidR="001971B3">
        <w:rPr>
          <w:sz w:val="22"/>
          <w:szCs w:val="22"/>
        </w:rPr>
        <w:t>2026</w:t>
      </w:r>
      <w:r w:rsidR="00914467">
        <w:rPr>
          <w:sz w:val="22"/>
          <w:szCs w:val="22"/>
        </w:rPr>
        <w:t xml:space="preserve">, brings together </w:t>
      </w:r>
      <w:r w:rsidR="00BE75EC">
        <w:rPr>
          <w:sz w:val="22"/>
          <w:szCs w:val="22"/>
        </w:rPr>
        <w:t xml:space="preserve">three dozen </w:t>
      </w:r>
      <w:r w:rsidR="00914467">
        <w:rPr>
          <w:sz w:val="22"/>
          <w:szCs w:val="22"/>
        </w:rPr>
        <w:t xml:space="preserve">contemporary artists </w:t>
      </w:r>
      <w:r w:rsidR="00BF280E">
        <w:rPr>
          <w:sz w:val="22"/>
          <w:szCs w:val="22"/>
        </w:rPr>
        <w:t>who</w:t>
      </w:r>
      <w:r w:rsidR="00914467">
        <w:rPr>
          <w:sz w:val="22"/>
          <w:szCs w:val="22"/>
        </w:rPr>
        <w:t xml:space="preserve"> </w:t>
      </w:r>
      <w:r w:rsidR="0024072A">
        <w:rPr>
          <w:sz w:val="22"/>
          <w:szCs w:val="22"/>
        </w:rPr>
        <w:t>show us our</w:t>
      </w:r>
      <w:r w:rsidR="00914467">
        <w:rPr>
          <w:sz w:val="22"/>
          <w:szCs w:val="22"/>
        </w:rPr>
        <w:t xml:space="preserve"> </w:t>
      </w:r>
      <w:r w:rsidR="00A01CF3">
        <w:rPr>
          <w:sz w:val="22"/>
          <w:szCs w:val="22"/>
        </w:rPr>
        <w:t xml:space="preserve">powerful </w:t>
      </w:r>
      <w:r w:rsidR="00914467">
        <w:rPr>
          <w:sz w:val="22"/>
          <w:szCs w:val="22"/>
        </w:rPr>
        <w:t xml:space="preserve">words and </w:t>
      </w:r>
      <w:r w:rsidR="0024072A">
        <w:rPr>
          <w:sz w:val="22"/>
          <w:szCs w:val="22"/>
        </w:rPr>
        <w:t>push the</w:t>
      </w:r>
      <w:r w:rsidR="00914467">
        <w:rPr>
          <w:sz w:val="22"/>
          <w:szCs w:val="22"/>
        </w:rPr>
        <w:t xml:space="preserve"> boundaries of written language through the physical act of painting.  </w:t>
      </w:r>
    </w:p>
    <w:p w14:paraId="2B42BDFC" w14:textId="77777777" w:rsidR="0024072A" w:rsidRDefault="0024072A" w:rsidP="000E4926">
      <w:pPr>
        <w:rPr>
          <w:sz w:val="22"/>
          <w:szCs w:val="22"/>
        </w:rPr>
      </w:pPr>
    </w:p>
    <w:p w14:paraId="6B6111BD" w14:textId="7A139BC9" w:rsidR="000E4926" w:rsidRPr="000E4926" w:rsidRDefault="004D3192" w:rsidP="000E4926">
      <w:pPr>
        <w:rPr>
          <w:sz w:val="22"/>
          <w:szCs w:val="22"/>
        </w:rPr>
      </w:pPr>
      <w:r w:rsidRPr="000E4926">
        <w:rPr>
          <w:sz w:val="22"/>
          <w:szCs w:val="22"/>
        </w:rPr>
        <w:t xml:space="preserve">At the heart of </w:t>
      </w:r>
      <w:r w:rsidRPr="000E4926">
        <w:rPr>
          <w:i/>
          <w:iCs/>
          <w:sz w:val="22"/>
          <w:szCs w:val="22"/>
        </w:rPr>
        <w:t>The Painted Word</w:t>
      </w:r>
      <w:r w:rsidRPr="000E4926">
        <w:rPr>
          <w:sz w:val="22"/>
          <w:szCs w:val="22"/>
        </w:rPr>
        <w:t xml:space="preserve"> pulses the tension between form and meaning</w:t>
      </w:r>
      <w:r>
        <w:rPr>
          <w:sz w:val="22"/>
          <w:szCs w:val="22"/>
        </w:rPr>
        <w:t>. Its</w:t>
      </w:r>
      <w:r w:rsidR="000E4926" w:rsidRPr="000E4926">
        <w:rPr>
          <w:sz w:val="22"/>
          <w:szCs w:val="22"/>
        </w:rPr>
        <w:t xml:space="preserve"> artists transmute language</w:t>
      </w:r>
      <w:r w:rsidR="00397E00">
        <w:rPr>
          <w:sz w:val="22"/>
          <w:szCs w:val="22"/>
        </w:rPr>
        <w:t xml:space="preserve">, </w:t>
      </w:r>
      <w:r>
        <w:rPr>
          <w:sz w:val="22"/>
          <w:szCs w:val="22"/>
        </w:rPr>
        <w:t>not always transparent</w:t>
      </w:r>
      <w:r w:rsidR="00397E00">
        <w:rPr>
          <w:sz w:val="22"/>
          <w:szCs w:val="22"/>
        </w:rPr>
        <w:t>,</w:t>
      </w:r>
      <w:r w:rsidR="000E4926" w:rsidRPr="000E4926">
        <w:rPr>
          <w:sz w:val="22"/>
          <w:szCs w:val="22"/>
        </w:rPr>
        <w:t xml:space="preserve"> </w:t>
      </w:r>
      <w:r w:rsidR="00BF280E">
        <w:rPr>
          <w:sz w:val="22"/>
          <w:szCs w:val="22"/>
        </w:rPr>
        <w:t xml:space="preserve">to </w:t>
      </w:r>
      <w:r w:rsidR="00397E00">
        <w:rPr>
          <w:sz w:val="22"/>
          <w:szCs w:val="22"/>
        </w:rPr>
        <w:t xml:space="preserve">show </w:t>
      </w:r>
      <w:r w:rsidR="00BF280E">
        <w:rPr>
          <w:sz w:val="22"/>
          <w:szCs w:val="22"/>
        </w:rPr>
        <w:t xml:space="preserve">our inner feelings. </w:t>
      </w:r>
      <w:r>
        <w:rPr>
          <w:sz w:val="22"/>
          <w:szCs w:val="22"/>
        </w:rPr>
        <w:t>They</w:t>
      </w:r>
      <w:r w:rsidR="000E4926" w:rsidRPr="000E4926">
        <w:rPr>
          <w:sz w:val="22"/>
          <w:szCs w:val="22"/>
        </w:rPr>
        <w:t xml:space="preserve"> employ text not merely as a communicative vessel, but as a dynamic medium through which to excavate questions of identity, culture, emotion, and societal constructs.  </w:t>
      </w:r>
      <w:r w:rsidR="00397E00">
        <w:rPr>
          <w:sz w:val="22"/>
          <w:szCs w:val="22"/>
        </w:rPr>
        <w:t xml:space="preserve">With </w:t>
      </w:r>
      <w:r w:rsidR="000E4926" w:rsidRPr="000E4926">
        <w:rPr>
          <w:sz w:val="22"/>
          <w:szCs w:val="22"/>
        </w:rPr>
        <w:t>bold, kinetic gesture and innovative typographic intervention, language</w:t>
      </w:r>
      <w:r w:rsidR="00A01CF3">
        <w:rPr>
          <w:sz w:val="22"/>
          <w:szCs w:val="22"/>
        </w:rPr>
        <w:t xml:space="preserve"> is elevated</w:t>
      </w:r>
      <w:r w:rsidR="000E4926" w:rsidRPr="000E4926">
        <w:rPr>
          <w:sz w:val="22"/>
          <w:szCs w:val="22"/>
        </w:rPr>
        <w:t xml:space="preserve"> from the confines of the page into painting's expansive realm, dissolving the boundaries between visual and linguistic expression.</w:t>
      </w:r>
    </w:p>
    <w:p w14:paraId="5B58BE02" w14:textId="44A4BAE2" w:rsidR="008B1DFC" w:rsidRDefault="008B1DFC" w:rsidP="00E6058E">
      <w:pPr>
        <w:tabs>
          <w:tab w:val="left" w:pos="2505"/>
        </w:tabs>
        <w:rPr>
          <w:sz w:val="22"/>
          <w:szCs w:val="22"/>
        </w:rPr>
      </w:pPr>
    </w:p>
    <w:p w14:paraId="05F27035" w14:textId="7ED16DBE" w:rsidR="000E4926" w:rsidRPr="000E4926" w:rsidRDefault="004D3192" w:rsidP="000E4926">
      <w:pPr>
        <w:rPr>
          <w:sz w:val="22"/>
          <w:szCs w:val="22"/>
        </w:rPr>
      </w:pPr>
      <w:r w:rsidRPr="000E4926">
        <w:rPr>
          <w:i/>
          <w:iCs/>
          <w:sz w:val="22"/>
          <w:szCs w:val="22"/>
        </w:rPr>
        <w:t>The Painted Word</w:t>
      </w:r>
      <w:r w:rsidRPr="000E4926">
        <w:rPr>
          <w:sz w:val="22"/>
          <w:szCs w:val="22"/>
        </w:rPr>
        <w:t xml:space="preserve"> delves into the intersection where gestural painting meets textual expression</w:t>
      </w:r>
      <w:r>
        <w:rPr>
          <w:sz w:val="22"/>
          <w:szCs w:val="22"/>
        </w:rPr>
        <w:t>. Its</w:t>
      </w:r>
      <w:r w:rsidR="000E4926" w:rsidRPr="000E4926">
        <w:rPr>
          <w:sz w:val="22"/>
          <w:szCs w:val="22"/>
        </w:rPr>
        <w:t xml:space="preserve"> artists seize upon language—traditionally </w:t>
      </w:r>
      <w:r w:rsidR="00A01CF3">
        <w:rPr>
          <w:sz w:val="22"/>
          <w:szCs w:val="22"/>
        </w:rPr>
        <w:t>perceived</w:t>
      </w:r>
      <w:r w:rsidR="000E4926" w:rsidRPr="000E4926">
        <w:rPr>
          <w:sz w:val="22"/>
          <w:szCs w:val="22"/>
        </w:rPr>
        <w:t xml:space="preserve"> as a rational instrument of communication—and deconstruct it through intuitive, often deliberately chaotic gestural painting. In this transformation, they unleash the emotional and instinctual power that lies dormant within words. Rather than prioritizing legibility or narrative coherence, the works of the three dozen artists featured in </w:t>
      </w:r>
      <w:r w:rsidR="000E4926" w:rsidRPr="000E4926">
        <w:rPr>
          <w:i/>
          <w:iCs/>
          <w:sz w:val="22"/>
          <w:szCs w:val="22"/>
        </w:rPr>
        <w:t>The Painted Word</w:t>
      </w:r>
      <w:r w:rsidR="000E4926" w:rsidRPr="000E4926">
        <w:rPr>
          <w:sz w:val="22"/>
          <w:szCs w:val="22"/>
        </w:rPr>
        <w:t xml:space="preserve"> foreground the subjective, fluid experience of language itself, inviting viewers to encounter the sensory and emotional dimensions of words as potent visual symbols.</w:t>
      </w:r>
    </w:p>
    <w:p w14:paraId="40C74DFD" w14:textId="77777777" w:rsidR="000E4926" w:rsidRPr="000E4926" w:rsidRDefault="000E4926" w:rsidP="000E4926">
      <w:pPr>
        <w:rPr>
          <w:sz w:val="22"/>
          <w:szCs w:val="22"/>
        </w:rPr>
      </w:pPr>
    </w:p>
    <w:p w14:paraId="3907A73F" w14:textId="21F0824D" w:rsidR="000E4926" w:rsidRPr="000E4926" w:rsidRDefault="000E4926" w:rsidP="000E4926">
      <w:pPr>
        <w:rPr>
          <w:sz w:val="22"/>
          <w:szCs w:val="22"/>
        </w:rPr>
      </w:pPr>
      <w:r w:rsidRPr="000E4926">
        <w:rPr>
          <w:sz w:val="22"/>
          <w:szCs w:val="22"/>
        </w:rPr>
        <w:t xml:space="preserve">The exhibition </w:t>
      </w:r>
      <w:r w:rsidR="00BF280E">
        <w:rPr>
          <w:sz w:val="22"/>
          <w:szCs w:val="22"/>
        </w:rPr>
        <w:t xml:space="preserve">is </w:t>
      </w:r>
      <w:r w:rsidRPr="000E4926">
        <w:rPr>
          <w:sz w:val="22"/>
          <w:szCs w:val="22"/>
        </w:rPr>
        <w:t>accompanied by a comprehensive 125-page catalog featuring essays and entries by the curatorial team</w:t>
      </w:r>
      <w:r w:rsidR="00BF280E">
        <w:rPr>
          <w:sz w:val="22"/>
          <w:szCs w:val="22"/>
        </w:rPr>
        <w:t xml:space="preserve"> </w:t>
      </w:r>
      <w:r w:rsidR="00BF280E">
        <w:rPr>
          <w:rFonts w:cstheme="minorHAnsi"/>
          <w:sz w:val="22"/>
          <w:szCs w:val="22"/>
        </w:rPr>
        <w:t xml:space="preserve">− </w:t>
      </w:r>
      <w:r w:rsidRPr="000E4926">
        <w:rPr>
          <w:sz w:val="22"/>
          <w:szCs w:val="22"/>
        </w:rPr>
        <w:t>Bartholomew Bland with Melissa Brown, Shawn Cheng, Sean McCarthy, and David Schwittek. Curatorial registration and research support is being provided by Ashley Lum and Maribelle Ceballos.</w:t>
      </w:r>
    </w:p>
    <w:p w14:paraId="75A7E889" w14:textId="77777777" w:rsidR="000E4926" w:rsidRPr="000E4926" w:rsidRDefault="000E4926" w:rsidP="000E4926">
      <w:pPr>
        <w:rPr>
          <w:sz w:val="22"/>
          <w:szCs w:val="22"/>
        </w:rPr>
      </w:pPr>
    </w:p>
    <w:p w14:paraId="4590C901" w14:textId="76C6A9CB" w:rsidR="000E4926" w:rsidRPr="000E4926" w:rsidRDefault="000E4926" w:rsidP="000E4926">
      <w:pPr>
        <w:rPr>
          <w:sz w:val="22"/>
          <w:szCs w:val="22"/>
        </w:rPr>
      </w:pPr>
      <w:r w:rsidRPr="000E4926">
        <w:rPr>
          <w:sz w:val="22"/>
          <w:szCs w:val="22"/>
        </w:rPr>
        <w:t>Artists: Chris Ashworth, Emma Beatrez, Mel Bochner, Kurt Boone, Scott Covert, Ben Durham, Nicky Enright, Shepard Fairey, Tony Fitzpatrick, Futura, Alicia Gibson, Jeffrey Gibson, Rachel Harrison, Evan Hecox, Meg Hitchcock, Rachel Lee Hovnanian, Royal “</w:t>
      </w:r>
      <w:proofErr w:type="spellStart"/>
      <w:r w:rsidRPr="000E4926">
        <w:rPr>
          <w:sz w:val="22"/>
          <w:szCs w:val="22"/>
        </w:rPr>
        <w:t>Kingbee</w:t>
      </w:r>
      <w:proofErr w:type="spellEnd"/>
      <w:r w:rsidRPr="000E4926">
        <w:rPr>
          <w:sz w:val="22"/>
          <w:szCs w:val="22"/>
        </w:rPr>
        <w:t>”, Glenn Ligon,</w:t>
      </w:r>
      <w:r w:rsidRPr="000E4926">
        <w:rPr>
          <w:b/>
          <w:bCs/>
          <w:i/>
          <w:iCs/>
          <w:sz w:val="22"/>
          <w:szCs w:val="22"/>
        </w:rPr>
        <w:t xml:space="preserve"> </w:t>
      </w:r>
      <w:r w:rsidRPr="000E4926">
        <w:rPr>
          <w:sz w:val="22"/>
          <w:szCs w:val="22"/>
        </w:rPr>
        <w:t xml:space="preserve">Jen Mazza, MRS, Loren Munk, John O’Connor, Rune Olsen, Lady Pink, Lee Quiñones, Maria D. </w:t>
      </w:r>
      <w:proofErr w:type="spellStart"/>
      <w:r w:rsidRPr="000E4926">
        <w:rPr>
          <w:sz w:val="22"/>
          <w:szCs w:val="22"/>
        </w:rPr>
        <w:t>Rapicavoli</w:t>
      </w:r>
      <w:proofErr w:type="spellEnd"/>
      <w:r w:rsidRPr="000E4926">
        <w:rPr>
          <w:sz w:val="22"/>
          <w:szCs w:val="22"/>
        </w:rPr>
        <w:t xml:space="preserve">, Arlene Rush, Paula Scher, Miriam Shapiro, Sneha Shrestha, James Siena, Jaune Quick-to-See Smith, Despina Stokou, Nari Ward, Anna Warfield, </w:t>
      </w:r>
      <w:r w:rsidR="00A01CF3">
        <w:rPr>
          <w:sz w:val="22"/>
          <w:szCs w:val="22"/>
        </w:rPr>
        <w:t xml:space="preserve">and </w:t>
      </w:r>
      <w:r w:rsidRPr="000E4926">
        <w:rPr>
          <w:sz w:val="22"/>
          <w:szCs w:val="22"/>
        </w:rPr>
        <w:t>Peter Williams</w:t>
      </w:r>
      <w:r w:rsidR="00A01CF3">
        <w:rPr>
          <w:sz w:val="22"/>
          <w:szCs w:val="22"/>
        </w:rPr>
        <w:t>.</w:t>
      </w:r>
    </w:p>
    <w:p w14:paraId="5E7C0128" w14:textId="77777777" w:rsidR="000E4926" w:rsidRPr="000E4926" w:rsidRDefault="000E4926" w:rsidP="000E4926">
      <w:pPr>
        <w:rPr>
          <w:sz w:val="22"/>
          <w:szCs w:val="22"/>
        </w:rPr>
      </w:pPr>
    </w:p>
    <w:p w14:paraId="5645348C" w14:textId="19DF4EA5" w:rsidR="000E4926" w:rsidRPr="000E4926" w:rsidRDefault="000E4926" w:rsidP="000E4926">
      <w:pPr>
        <w:rPr>
          <w:sz w:val="22"/>
          <w:szCs w:val="22"/>
        </w:rPr>
      </w:pPr>
      <w:r w:rsidRPr="000E4926">
        <w:rPr>
          <w:sz w:val="22"/>
          <w:szCs w:val="22"/>
        </w:rPr>
        <w:lastRenderedPageBreak/>
        <w:t xml:space="preserve">This exhibition is made possible through the generous support of our institutional partners, including the Sara Little Turnbull Foundation, Charina Foundation, Jarvis and Constance Doctorow Family Foundation, Edith and Herbert Lehman Foundation, Keith Haring Foundation, The Pierre and Tana Matisse Foundation, Milton and Sally Avery Arts Foundation, </w:t>
      </w:r>
      <w:r>
        <w:rPr>
          <w:sz w:val="22"/>
          <w:szCs w:val="22"/>
        </w:rPr>
        <w:t xml:space="preserve">The New Yankee Stadium Community Benefits Fund, </w:t>
      </w:r>
      <w:r w:rsidRPr="000E4926">
        <w:rPr>
          <w:sz w:val="22"/>
          <w:szCs w:val="22"/>
        </w:rPr>
        <w:t>New York State Council on the Arts, the New York City Department of Cultural Affairs, and New York City Council Members Eric Dinowitz, Oswald Feliz, Kristy Marmorato, and Kevin C. Riley.</w:t>
      </w:r>
    </w:p>
    <w:p w14:paraId="37FDB09B" w14:textId="77777777" w:rsidR="000E4926" w:rsidRPr="000E4926" w:rsidRDefault="000E4926" w:rsidP="000E4926">
      <w:pPr>
        <w:rPr>
          <w:sz w:val="22"/>
          <w:szCs w:val="22"/>
        </w:rPr>
      </w:pPr>
    </w:p>
    <w:p w14:paraId="618B860F" w14:textId="77777777" w:rsidR="008B1DFC" w:rsidRPr="008B1DFC" w:rsidRDefault="008B1DFC" w:rsidP="008B1DFC">
      <w:pPr>
        <w:rPr>
          <w:b/>
          <w:bCs/>
          <w:sz w:val="22"/>
          <w:szCs w:val="22"/>
        </w:rPr>
      </w:pPr>
      <w:r w:rsidRPr="008B1DFC">
        <w:rPr>
          <w:b/>
          <w:bCs/>
          <w:sz w:val="22"/>
          <w:szCs w:val="22"/>
        </w:rPr>
        <w:t>About Lehman College Art Gallery</w:t>
      </w:r>
    </w:p>
    <w:p w14:paraId="17B40EE4" w14:textId="5D217D9E" w:rsidR="008B1DFC" w:rsidRPr="008B1DFC" w:rsidRDefault="008B1DFC" w:rsidP="008B1DFC">
      <w:pPr>
        <w:rPr>
          <w:sz w:val="22"/>
          <w:szCs w:val="22"/>
        </w:rPr>
      </w:pPr>
      <w:r w:rsidRPr="008B1DFC">
        <w:rPr>
          <w:sz w:val="22"/>
          <w:szCs w:val="22"/>
        </w:rPr>
        <w:t>Always free to the public, Lehman College Art Gallery has been serving the interests of our</w:t>
      </w:r>
      <w:r>
        <w:rPr>
          <w:sz w:val="22"/>
          <w:szCs w:val="22"/>
        </w:rPr>
        <w:t xml:space="preserve"> </w:t>
      </w:r>
      <w:r w:rsidRPr="008B1DFC">
        <w:rPr>
          <w:sz w:val="22"/>
          <w:szCs w:val="22"/>
        </w:rPr>
        <w:t>diverse audience from the Bronx and greater New York City since 1984. The gallery specializes</w:t>
      </w:r>
      <w:r>
        <w:rPr>
          <w:sz w:val="22"/>
          <w:szCs w:val="22"/>
        </w:rPr>
        <w:t xml:space="preserve"> </w:t>
      </w:r>
      <w:r w:rsidRPr="008B1DFC">
        <w:rPr>
          <w:sz w:val="22"/>
          <w:szCs w:val="22"/>
        </w:rPr>
        <w:t>in thematic group exhibitions that bring together famous artists with emerging talents.</w:t>
      </w:r>
      <w:r>
        <w:rPr>
          <w:sz w:val="22"/>
          <w:szCs w:val="22"/>
        </w:rPr>
        <w:t xml:space="preserve"> </w:t>
      </w:r>
      <w:r w:rsidRPr="008B1DFC">
        <w:rPr>
          <w:sz w:val="22"/>
          <w:szCs w:val="22"/>
        </w:rPr>
        <w:t>Education is an integral component of the Gallery’s programming and provides the basis of</w:t>
      </w:r>
      <w:r>
        <w:rPr>
          <w:sz w:val="22"/>
          <w:szCs w:val="22"/>
        </w:rPr>
        <w:t xml:space="preserve"> </w:t>
      </w:r>
      <w:r w:rsidRPr="008B1DFC">
        <w:rPr>
          <w:sz w:val="22"/>
          <w:szCs w:val="22"/>
        </w:rPr>
        <w:t>community outreach—from young students to senior citizens.</w:t>
      </w:r>
    </w:p>
    <w:p w14:paraId="71ABF700" w14:textId="77777777" w:rsidR="008B1DFC" w:rsidRPr="008B1DFC" w:rsidRDefault="008B1DFC" w:rsidP="008B1DFC">
      <w:pPr>
        <w:rPr>
          <w:sz w:val="22"/>
          <w:szCs w:val="22"/>
        </w:rPr>
      </w:pPr>
    </w:p>
    <w:p w14:paraId="6D2FA15A" w14:textId="77777777" w:rsidR="008B1DFC" w:rsidRPr="008B1DFC" w:rsidRDefault="008B1DFC" w:rsidP="008B1DFC">
      <w:pPr>
        <w:rPr>
          <w:b/>
          <w:bCs/>
          <w:i/>
          <w:iCs/>
          <w:sz w:val="22"/>
          <w:szCs w:val="22"/>
        </w:rPr>
      </w:pPr>
      <w:r w:rsidRPr="008B1DFC">
        <w:rPr>
          <w:b/>
          <w:bCs/>
          <w:i/>
          <w:iCs/>
          <w:sz w:val="22"/>
          <w:szCs w:val="22"/>
        </w:rPr>
        <w:t>About CUNY</w:t>
      </w:r>
    </w:p>
    <w:p w14:paraId="58A23BBD" w14:textId="60AB64DD" w:rsidR="008B1DFC" w:rsidRPr="008B1DFC" w:rsidRDefault="008B1DFC" w:rsidP="008B1DFC">
      <w:pPr>
        <w:rPr>
          <w:sz w:val="22"/>
          <w:szCs w:val="22"/>
        </w:rPr>
      </w:pPr>
      <w:r w:rsidRPr="008B1DFC">
        <w:rPr>
          <w:sz w:val="22"/>
          <w:szCs w:val="22"/>
        </w:rPr>
        <w:t>The City University of New York, CUNY, is the public university system of New York City. It is the</w:t>
      </w:r>
      <w:r>
        <w:rPr>
          <w:sz w:val="22"/>
          <w:szCs w:val="22"/>
        </w:rPr>
        <w:t xml:space="preserve"> </w:t>
      </w:r>
      <w:r w:rsidRPr="008B1DFC">
        <w:rPr>
          <w:sz w:val="22"/>
          <w:szCs w:val="22"/>
        </w:rPr>
        <w:t>largest urban university system in the United States, comprising 25 campuses: eleven senior</w:t>
      </w:r>
      <w:r>
        <w:rPr>
          <w:sz w:val="22"/>
          <w:szCs w:val="22"/>
        </w:rPr>
        <w:t xml:space="preserve"> </w:t>
      </w:r>
      <w:r w:rsidRPr="008B1DFC">
        <w:rPr>
          <w:sz w:val="22"/>
          <w:szCs w:val="22"/>
        </w:rPr>
        <w:t>colleges, seven community colleges, and seven professional institutions. The system includes</w:t>
      </w:r>
      <w:r>
        <w:rPr>
          <w:sz w:val="22"/>
          <w:szCs w:val="22"/>
        </w:rPr>
        <w:t xml:space="preserve"> </w:t>
      </w:r>
      <w:r w:rsidRPr="008B1DFC">
        <w:rPr>
          <w:sz w:val="22"/>
          <w:szCs w:val="22"/>
        </w:rPr>
        <w:t>more than a dozen art galleries and centers spread across its campuses.</w:t>
      </w:r>
    </w:p>
    <w:p w14:paraId="62DA99A0" w14:textId="77777777" w:rsidR="008B1DFC" w:rsidRPr="008B1DFC" w:rsidRDefault="008B1DFC" w:rsidP="008B1DFC">
      <w:pPr>
        <w:rPr>
          <w:sz w:val="22"/>
          <w:szCs w:val="22"/>
        </w:rPr>
      </w:pPr>
    </w:p>
    <w:p w14:paraId="08E1472E" w14:textId="124CA092" w:rsidR="00B81FE0" w:rsidRPr="005C33B0" w:rsidRDefault="00B81FE0" w:rsidP="00B81FE0">
      <w:pPr>
        <w:rPr>
          <w:sz w:val="22"/>
          <w:szCs w:val="22"/>
        </w:rPr>
      </w:pPr>
    </w:p>
    <w:sectPr w:rsidR="00B81FE0" w:rsidRPr="005C33B0" w:rsidSect="00A63C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32"/>
    <w:rsid w:val="000E4926"/>
    <w:rsid w:val="001971B3"/>
    <w:rsid w:val="0024072A"/>
    <w:rsid w:val="002F5888"/>
    <w:rsid w:val="00397E00"/>
    <w:rsid w:val="004251B7"/>
    <w:rsid w:val="004C54CA"/>
    <w:rsid w:val="004D3192"/>
    <w:rsid w:val="00513421"/>
    <w:rsid w:val="00516A3A"/>
    <w:rsid w:val="0055384A"/>
    <w:rsid w:val="005C33B0"/>
    <w:rsid w:val="0068174F"/>
    <w:rsid w:val="007818A0"/>
    <w:rsid w:val="00874A2C"/>
    <w:rsid w:val="008B1DFC"/>
    <w:rsid w:val="00914467"/>
    <w:rsid w:val="009F4176"/>
    <w:rsid w:val="00A01CF3"/>
    <w:rsid w:val="00A02CD9"/>
    <w:rsid w:val="00A442EE"/>
    <w:rsid w:val="00A50295"/>
    <w:rsid w:val="00A63CC7"/>
    <w:rsid w:val="00AA7878"/>
    <w:rsid w:val="00B81FE0"/>
    <w:rsid w:val="00B96ABD"/>
    <w:rsid w:val="00BA41E4"/>
    <w:rsid w:val="00BE38B0"/>
    <w:rsid w:val="00BE75EC"/>
    <w:rsid w:val="00BF280E"/>
    <w:rsid w:val="00BF3B94"/>
    <w:rsid w:val="00C4162E"/>
    <w:rsid w:val="00C67431"/>
    <w:rsid w:val="00D57B17"/>
    <w:rsid w:val="00D97332"/>
    <w:rsid w:val="00E207FE"/>
    <w:rsid w:val="00E6058E"/>
    <w:rsid w:val="00E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0DBB"/>
  <w15:chartTrackingRefBased/>
  <w15:docId w15:val="{CC72537C-7BE7-DC45-B829-D3347179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3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3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3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3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3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3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3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3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3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3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3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332"/>
    <w:rPr>
      <w:rFonts w:eastAsiaTheme="majorEastAsia" w:cstheme="majorBidi"/>
      <w:color w:val="272727" w:themeColor="text1" w:themeTint="D8"/>
    </w:rPr>
  </w:style>
  <w:style w:type="paragraph" w:styleId="Title">
    <w:name w:val="Title"/>
    <w:basedOn w:val="Normal"/>
    <w:next w:val="Normal"/>
    <w:link w:val="TitleChar"/>
    <w:uiPriority w:val="10"/>
    <w:qFormat/>
    <w:rsid w:val="00D973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3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332"/>
    <w:rPr>
      <w:i/>
      <w:iCs/>
      <w:color w:val="404040" w:themeColor="text1" w:themeTint="BF"/>
    </w:rPr>
  </w:style>
  <w:style w:type="paragraph" w:styleId="ListParagraph">
    <w:name w:val="List Paragraph"/>
    <w:basedOn w:val="Normal"/>
    <w:uiPriority w:val="34"/>
    <w:qFormat/>
    <w:rsid w:val="00D97332"/>
    <w:pPr>
      <w:ind w:left="720"/>
      <w:contextualSpacing/>
    </w:pPr>
  </w:style>
  <w:style w:type="character" w:styleId="IntenseEmphasis">
    <w:name w:val="Intense Emphasis"/>
    <w:basedOn w:val="DefaultParagraphFont"/>
    <w:uiPriority w:val="21"/>
    <w:qFormat/>
    <w:rsid w:val="00D97332"/>
    <w:rPr>
      <w:i/>
      <w:iCs/>
      <w:color w:val="2F5496" w:themeColor="accent1" w:themeShade="BF"/>
    </w:rPr>
  </w:style>
  <w:style w:type="paragraph" w:styleId="IntenseQuote">
    <w:name w:val="Intense Quote"/>
    <w:basedOn w:val="Normal"/>
    <w:next w:val="Normal"/>
    <w:link w:val="IntenseQuoteChar"/>
    <w:uiPriority w:val="30"/>
    <w:qFormat/>
    <w:rsid w:val="00D97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332"/>
    <w:rPr>
      <w:i/>
      <w:iCs/>
      <w:color w:val="2F5496" w:themeColor="accent1" w:themeShade="BF"/>
    </w:rPr>
  </w:style>
  <w:style w:type="character" w:styleId="IntenseReference">
    <w:name w:val="Intense Reference"/>
    <w:basedOn w:val="DefaultParagraphFont"/>
    <w:uiPriority w:val="32"/>
    <w:qFormat/>
    <w:rsid w:val="00D97332"/>
    <w:rPr>
      <w:b/>
      <w:bCs/>
      <w:smallCaps/>
      <w:color w:val="2F5496" w:themeColor="accent1" w:themeShade="BF"/>
      <w:spacing w:val="5"/>
    </w:rPr>
  </w:style>
  <w:style w:type="character" w:styleId="Hyperlink">
    <w:name w:val="Hyperlink"/>
    <w:basedOn w:val="DefaultParagraphFont"/>
    <w:uiPriority w:val="99"/>
    <w:unhideWhenUsed/>
    <w:rsid w:val="00D97332"/>
    <w:rPr>
      <w:color w:val="0563C1" w:themeColor="hyperlink"/>
      <w:u w:val="single"/>
    </w:rPr>
  </w:style>
  <w:style w:type="character" w:styleId="UnresolvedMention">
    <w:name w:val="Unresolved Mention"/>
    <w:basedOn w:val="DefaultParagraphFont"/>
    <w:uiPriority w:val="99"/>
    <w:semiHidden/>
    <w:unhideWhenUsed/>
    <w:rsid w:val="00D97332"/>
    <w:rPr>
      <w:color w:val="605E5C"/>
      <w:shd w:val="clear" w:color="auto" w:fill="E1DFDD"/>
    </w:rPr>
  </w:style>
  <w:style w:type="character" w:styleId="FollowedHyperlink">
    <w:name w:val="FollowedHyperlink"/>
    <w:basedOn w:val="DefaultParagraphFont"/>
    <w:uiPriority w:val="99"/>
    <w:semiHidden/>
    <w:unhideWhenUsed/>
    <w:rsid w:val="00A63CC7"/>
    <w:rPr>
      <w:color w:val="954F72" w:themeColor="followedHyperlink"/>
      <w:u w:val="single"/>
    </w:rPr>
  </w:style>
  <w:style w:type="paragraph" w:styleId="Revision">
    <w:name w:val="Revision"/>
    <w:hidden/>
    <w:uiPriority w:val="99"/>
    <w:semiHidden/>
    <w:rsid w:val="00BE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hmangaller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Siano</dc:creator>
  <cp:keywords/>
  <dc:description/>
  <cp:lastModifiedBy>Bartholomew Bland</cp:lastModifiedBy>
  <cp:revision>2</cp:revision>
  <dcterms:created xsi:type="dcterms:W3CDTF">2026-01-12T14:18:00Z</dcterms:created>
  <dcterms:modified xsi:type="dcterms:W3CDTF">2026-01-12T14:18:00Z</dcterms:modified>
</cp:coreProperties>
</file>